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820" w:rsidRDefault="003C5820" w:rsidP="003C582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30758">
        <w:rPr>
          <w:rFonts w:cstheme="minorHAnsi"/>
          <w:sz w:val="24"/>
          <w:szCs w:val="24"/>
        </w:rPr>
        <w:t>Latvijas Nacionālais kultūras centrs</w:t>
      </w:r>
    </w:p>
    <w:p w:rsidR="003C5820" w:rsidRPr="00132D99" w:rsidRDefault="003C5820" w:rsidP="003C5820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sadarbībā ar PIKC “Nacionālā Mākslu vidusskola”</w:t>
      </w:r>
    </w:p>
    <w:p w:rsidR="003C5820" w:rsidRPr="00831DB1" w:rsidRDefault="003C5820" w:rsidP="003C5820">
      <w:pPr>
        <w:pStyle w:val="Body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31DB1">
        <w:rPr>
          <w:rFonts w:asciiTheme="minorHAnsi" w:hAnsiTheme="minorHAnsi" w:cstheme="minorHAnsi"/>
          <w:b/>
          <w:sz w:val="24"/>
          <w:szCs w:val="24"/>
        </w:rPr>
        <w:t>“</w:t>
      </w:r>
      <w:r>
        <w:rPr>
          <w:rFonts w:asciiTheme="minorHAnsi" w:hAnsiTheme="minorHAnsi" w:cstheme="minorHAnsi"/>
          <w:b/>
          <w:sz w:val="24"/>
          <w:szCs w:val="24"/>
        </w:rPr>
        <w:t>Fotogrāfijas</w:t>
      </w:r>
      <w:r w:rsidRPr="00831DB1">
        <w:rPr>
          <w:rFonts w:asciiTheme="minorHAnsi" w:hAnsiTheme="minorHAnsi" w:cstheme="minorHAnsi"/>
          <w:b/>
          <w:sz w:val="24"/>
          <w:szCs w:val="24"/>
        </w:rPr>
        <w:t xml:space="preserve"> pamati”</w:t>
      </w:r>
    </w:p>
    <w:p w:rsidR="003C5820" w:rsidRPr="00C63A46" w:rsidRDefault="003C5820" w:rsidP="003C5820">
      <w:pPr>
        <w:spacing w:after="0" w:line="240" w:lineRule="auto"/>
        <w:jc w:val="center"/>
        <w:rPr>
          <w:rFonts w:cstheme="minorHAnsi"/>
        </w:rPr>
      </w:pPr>
      <w:r w:rsidRPr="00C63A46">
        <w:rPr>
          <w:rFonts w:cstheme="minorHAnsi"/>
        </w:rPr>
        <w:t>PEDAGOGU PROFESIONĀLĀS KVALIFIKĀCIJAS PILNVEIDES PROGRAMMA (A)</w:t>
      </w:r>
    </w:p>
    <w:p w:rsidR="003C5820" w:rsidRPr="00C63A46" w:rsidRDefault="003C5820" w:rsidP="003C5820">
      <w:pPr>
        <w:spacing w:after="0" w:line="240" w:lineRule="auto"/>
        <w:jc w:val="center"/>
        <w:rPr>
          <w:rFonts w:cstheme="minorHAnsi"/>
        </w:rPr>
      </w:pPr>
      <w:r w:rsidRPr="00C63A46">
        <w:rPr>
          <w:rFonts w:cstheme="minorHAnsi"/>
        </w:rPr>
        <w:t>20 stundu apjomā</w:t>
      </w:r>
    </w:p>
    <w:p w:rsidR="00E6142E" w:rsidRPr="00744021" w:rsidRDefault="00744021" w:rsidP="004B652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bookmarkStart w:id="0" w:name="_GoBack"/>
      <w:bookmarkEnd w:id="0"/>
      <w:r w:rsidRPr="00744021">
        <w:rPr>
          <w:rFonts w:cstheme="minorHAnsi"/>
          <w:b/>
          <w:sz w:val="20"/>
          <w:szCs w:val="20"/>
        </w:rPr>
        <w:t>T</w:t>
      </w:r>
      <w:r w:rsidR="00342831" w:rsidRPr="00744021">
        <w:rPr>
          <w:rFonts w:cstheme="minorHAnsi"/>
          <w:b/>
          <w:sz w:val="20"/>
          <w:szCs w:val="20"/>
        </w:rPr>
        <w:t xml:space="preserve">ēmas: 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>1.Par fotogrāfijas pamatu kursa saturu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Tehniskā nodrošinājuma minimums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Fotogrāfiska darba organizācija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Kursa tēmas un metodika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Terminoloģija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>2.Attēla tonalitāte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Tonalitāte dabā un attēlā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Ekspozīcijas jēdziens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Ekspozīcijas korekcija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Ekspozīcijas noteikšana un izvēle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>3.Ekspozīcija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Ekspozīcijas noteikšana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Ekspozīcijas komponenti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Ekspozīcijas soļu sistēma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Ekspozīcijas komponentu teorija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Ekspozīcijas digitāla rediģēšana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Mācību uzdevums par attēla tonalitāti un ekspozīciju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>4. Kustības attēlojums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E54793" w:rsidP="00F976DE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Vēlamā un nevē</w:t>
      </w:r>
      <w:r w:rsidR="00F976DE" w:rsidRPr="009F1F8A">
        <w:rPr>
          <w:rFonts w:cstheme="minorHAnsi"/>
          <w:sz w:val="20"/>
          <w:szCs w:val="20"/>
        </w:rPr>
        <w:t>lamā kustība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Slēdža laiks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Slēdža laika izvēles robežas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Slēdža laika lietošanas metodes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Mācību uzdevums par kustības attēlojumu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>5.Asi attēlotā telpa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Asuma dziļums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Objektīva relatīvais atvērums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Objektīva atvērums mijiedarbībā ar citiem ekspozīcijas komponentiem.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Problēmu risinājums ekspozīcijas komponentu izvēlē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Asums, fokusēšana, asuma kvalitāte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Asuma digitāla rediģēšana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Mācību uzdevums par asuma dziļumu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>6.Skatapunkts un perspektīva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</w:r>
      <w:proofErr w:type="spellStart"/>
      <w:r w:rsidRPr="009F1F8A">
        <w:rPr>
          <w:rFonts w:cstheme="minorHAnsi"/>
          <w:sz w:val="20"/>
          <w:szCs w:val="20"/>
        </w:rPr>
        <w:t>Skatapunkta</w:t>
      </w:r>
      <w:proofErr w:type="spellEnd"/>
      <w:r w:rsidRPr="009F1F8A">
        <w:rPr>
          <w:rFonts w:cstheme="minorHAnsi"/>
          <w:sz w:val="20"/>
          <w:szCs w:val="20"/>
        </w:rPr>
        <w:t xml:space="preserve"> izvēles nozīme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Priekšplāns un fons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Perspektīva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Darba metodika perspektīvas kontekstā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Perspektīvas digitāla rediģēšana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 xml:space="preserve">Mācību uzdevums par </w:t>
      </w:r>
      <w:proofErr w:type="spellStart"/>
      <w:r w:rsidRPr="009F1F8A">
        <w:rPr>
          <w:rFonts w:cstheme="minorHAnsi"/>
          <w:sz w:val="20"/>
          <w:szCs w:val="20"/>
        </w:rPr>
        <w:t>skatapunktu</w:t>
      </w:r>
      <w:proofErr w:type="spellEnd"/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>7.Kompozīcijas elementi dabā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Apgaismojums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Līnijas, laukumi, ritmi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Tonalitāte kā izteiksmes līdzeklis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Kontrasts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Krāsa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Mācību uzdevums par kompozīcijas elementiem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>8.Kompozīcijas jēdziens fotogrāfijā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Kadra organizācijas shēmas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Izteiksmes līdzekļu lietošana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lastRenderedPageBreak/>
        <w:tab/>
        <w:t>Iedvesmas avoti un to nozīme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Mācību uzdevums par kadra organizāciju. Portrets interjerā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>9.Kadra organizācijas problēmas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</w:r>
      <w:proofErr w:type="spellStart"/>
      <w:r w:rsidRPr="009F1F8A">
        <w:rPr>
          <w:rFonts w:cstheme="minorHAnsi"/>
          <w:sz w:val="20"/>
          <w:szCs w:val="20"/>
        </w:rPr>
        <w:t>Skatapunkta</w:t>
      </w:r>
      <w:proofErr w:type="spellEnd"/>
      <w:r w:rsidRPr="009F1F8A">
        <w:rPr>
          <w:rFonts w:cstheme="minorHAnsi"/>
          <w:sz w:val="20"/>
          <w:szCs w:val="20"/>
        </w:rPr>
        <w:t xml:space="preserve"> izvēles pamatojums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Perspektīvas lietošana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Laukumu kompozīcija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Tonalitāte un kontrasts kompozīcijas kontekstā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Digitāla rediģēšanas un datorgrafikas lietošana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>10.Fotogrāfijas žanri un to robežas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Žanra pazīmes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Uzņemšanas metodika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Ētikas robežas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Autora viedoklis, pozīcija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Fotogrāfiska darba aprite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Mazliet par vēsturi un mūsdienām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>11.Fotogrāfijas tehnoloģijas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Fotogrāfiska oriģināla jēdziens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Oriģināla izgatavošana pagātnē un mūsdienās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Izšķirtspējas robežas un mērogs</w:t>
      </w:r>
      <w:r w:rsidR="003C5820">
        <w:rPr>
          <w:rFonts w:cstheme="minorHAnsi"/>
          <w:sz w:val="20"/>
          <w:szCs w:val="20"/>
        </w:rPr>
        <w:t>.</w:t>
      </w:r>
    </w:p>
    <w:p w:rsidR="00F976DE" w:rsidRPr="009F1F8A" w:rsidRDefault="00F976DE" w:rsidP="00F976DE">
      <w:pPr>
        <w:spacing w:after="0" w:line="240" w:lineRule="auto"/>
        <w:rPr>
          <w:rFonts w:cstheme="minorHAnsi"/>
          <w:sz w:val="20"/>
          <w:szCs w:val="20"/>
        </w:rPr>
      </w:pPr>
      <w:r w:rsidRPr="009F1F8A">
        <w:rPr>
          <w:rFonts w:cstheme="minorHAnsi"/>
          <w:sz w:val="20"/>
          <w:szCs w:val="20"/>
        </w:rPr>
        <w:tab/>
        <w:t>Fotografēšanas un oriģināla izgatavošanas sasaiste</w:t>
      </w:r>
      <w:r w:rsidR="003C5820">
        <w:rPr>
          <w:rFonts w:cstheme="minorHAnsi"/>
          <w:sz w:val="20"/>
          <w:szCs w:val="20"/>
        </w:rPr>
        <w:t>.</w:t>
      </w:r>
    </w:p>
    <w:p w:rsidR="00F976DE" w:rsidRDefault="00F976DE" w:rsidP="00F976DE">
      <w:pPr>
        <w:spacing w:after="0" w:line="240" w:lineRule="auto"/>
      </w:pPr>
      <w:r w:rsidRPr="009F1F8A">
        <w:rPr>
          <w:rFonts w:cstheme="minorHAnsi"/>
          <w:sz w:val="20"/>
          <w:szCs w:val="20"/>
        </w:rPr>
        <w:tab/>
        <w:t>Darba noformējums</w:t>
      </w:r>
      <w:r w:rsidR="003C5820">
        <w:rPr>
          <w:rFonts w:cstheme="minorHAnsi"/>
          <w:sz w:val="20"/>
          <w:szCs w:val="20"/>
        </w:rPr>
        <w:t>.</w:t>
      </w:r>
    </w:p>
    <w:p w:rsidR="006323F5" w:rsidRDefault="003C5820" w:rsidP="00342831">
      <w:pPr>
        <w:spacing w:after="0" w:line="240" w:lineRule="auto"/>
        <w:rPr>
          <w:rFonts w:eastAsia="Times New Roman" w:cs="Arial"/>
          <w:sz w:val="18"/>
          <w:szCs w:val="18"/>
          <w:lang w:eastAsia="lv-LV"/>
        </w:rPr>
      </w:pPr>
      <w:r>
        <w:rPr>
          <w:rFonts w:eastAsia="Times New Roman" w:cs="Arial"/>
          <w:sz w:val="18"/>
          <w:szCs w:val="18"/>
          <w:lang w:eastAsia="lv-LV"/>
        </w:rPr>
        <w:t>.</w:t>
      </w:r>
    </w:p>
    <w:sectPr w:rsidR="006323F5" w:rsidSect="008474B6">
      <w:pgSz w:w="11906" w:h="16838"/>
      <w:pgMar w:top="1954" w:right="284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05F8D"/>
    <w:multiLevelType w:val="hybridMultilevel"/>
    <w:tmpl w:val="EF424B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319D5"/>
    <w:multiLevelType w:val="multilevel"/>
    <w:tmpl w:val="66E83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15C"/>
    <w:rsid w:val="000157A2"/>
    <w:rsid w:val="000B25E1"/>
    <w:rsid w:val="000E7395"/>
    <w:rsid w:val="00143A78"/>
    <w:rsid w:val="001633AA"/>
    <w:rsid w:val="001C581E"/>
    <w:rsid w:val="001F15F5"/>
    <w:rsid w:val="001F7EB8"/>
    <w:rsid w:val="00202E69"/>
    <w:rsid w:val="002B4B6C"/>
    <w:rsid w:val="002F7850"/>
    <w:rsid w:val="00301A3C"/>
    <w:rsid w:val="00324B3B"/>
    <w:rsid w:val="00342831"/>
    <w:rsid w:val="0036729E"/>
    <w:rsid w:val="003B2A34"/>
    <w:rsid w:val="003C5820"/>
    <w:rsid w:val="003E1575"/>
    <w:rsid w:val="003F4514"/>
    <w:rsid w:val="0043783D"/>
    <w:rsid w:val="0046721B"/>
    <w:rsid w:val="00484900"/>
    <w:rsid w:val="004B6522"/>
    <w:rsid w:val="004C496C"/>
    <w:rsid w:val="004D06CE"/>
    <w:rsid w:val="004E31B2"/>
    <w:rsid w:val="0052303D"/>
    <w:rsid w:val="0056115C"/>
    <w:rsid w:val="005A3A9D"/>
    <w:rsid w:val="005B44CD"/>
    <w:rsid w:val="006229A5"/>
    <w:rsid w:val="006323F5"/>
    <w:rsid w:val="00674C59"/>
    <w:rsid w:val="006E73B6"/>
    <w:rsid w:val="00744021"/>
    <w:rsid w:val="007D545D"/>
    <w:rsid w:val="008474B6"/>
    <w:rsid w:val="008940BA"/>
    <w:rsid w:val="00896733"/>
    <w:rsid w:val="008B490E"/>
    <w:rsid w:val="009F1F8A"/>
    <w:rsid w:val="00A22AB9"/>
    <w:rsid w:val="00AB509F"/>
    <w:rsid w:val="00AE496C"/>
    <w:rsid w:val="00B30E67"/>
    <w:rsid w:val="00B569C6"/>
    <w:rsid w:val="00BE1D1C"/>
    <w:rsid w:val="00CC1019"/>
    <w:rsid w:val="00D16B5E"/>
    <w:rsid w:val="00D4176E"/>
    <w:rsid w:val="00DE29FE"/>
    <w:rsid w:val="00E10B2D"/>
    <w:rsid w:val="00E54793"/>
    <w:rsid w:val="00E6142E"/>
    <w:rsid w:val="00E84526"/>
    <w:rsid w:val="00EF18A6"/>
    <w:rsid w:val="00F032CE"/>
    <w:rsid w:val="00F976DE"/>
    <w:rsid w:val="00FF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1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2E69"/>
    <w:rPr>
      <w:color w:val="0000FF" w:themeColor="hyperlink"/>
      <w:u w:val="single"/>
    </w:rPr>
  </w:style>
  <w:style w:type="character" w:customStyle="1" w:styleId="xbe">
    <w:name w:val="_xbe"/>
    <w:basedOn w:val="DefaultParagraphFont"/>
    <w:rsid w:val="00AE496C"/>
  </w:style>
  <w:style w:type="table" w:customStyle="1" w:styleId="TableGrid1">
    <w:name w:val="Table Grid1"/>
    <w:basedOn w:val="TableNormal"/>
    <w:next w:val="TableGrid"/>
    <w:uiPriority w:val="59"/>
    <w:rsid w:val="00484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76DE"/>
    <w:pPr>
      <w:ind w:left="720"/>
      <w:contextualSpacing/>
    </w:pPr>
  </w:style>
  <w:style w:type="paragraph" w:customStyle="1" w:styleId="Body">
    <w:name w:val="Body"/>
    <w:rsid w:val="003C582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1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2E69"/>
    <w:rPr>
      <w:color w:val="0000FF" w:themeColor="hyperlink"/>
      <w:u w:val="single"/>
    </w:rPr>
  </w:style>
  <w:style w:type="character" w:customStyle="1" w:styleId="xbe">
    <w:name w:val="_xbe"/>
    <w:basedOn w:val="DefaultParagraphFont"/>
    <w:rsid w:val="00AE496C"/>
  </w:style>
  <w:style w:type="table" w:customStyle="1" w:styleId="TableGrid1">
    <w:name w:val="Table Grid1"/>
    <w:basedOn w:val="TableNormal"/>
    <w:next w:val="TableGrid"/>
    <w:uiPriority w:val="59"/>
    <w:rsid w:val="00484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76DE"/>
    <w:pPr>
      <w:ind w:left="720"/>
      <w:contextualSpacing/>
    </w:pPr>
  </w:style>
  <w:style w:type="paragraph" w:customStyle="1" w:styleId="Body">
    <w:name w:val="Body"/>
    <w:rsid w:val="003C582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1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1496</Words>
  <Characters>854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Kupca Ilze</dc:creator>
  <cp:lastModifiedBy>Kalve Mara</cp:lastModifiedBy>
  <cp:revision>3</cp:revision>
  <cp:lastPrinted>2017-10-03T06:54:00Z</cp:lastPrinted>
  <dcterms:created xsi:type="dcterms:W3CDTF">2017-11-03T10:45:00Z</dcterms:created>
  <dcterms:modified xsi:type="dcterms:W3CDTF">2017-11-03T10:46:00Z</dcterms:modified>
</cp:coreProperties>
</file>